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AED" w:rsidRPr="009A3AED" w:rsidRDefault="009A3AED" w:rsidP="000A408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9A3AED">
        <w:rPr>
          <w:rFonts w:ascii="Times New Roman" w:hAnsi="Times New Roman" w:cs="Times New Roman"/>
          <w:bCs/>
          <w:sz w:val="24"/>
          <w:szCs w:val="28"/>
        </w:rPr>
        <w:t>ГОСУДАРСТВЕННОЕ БЮДЖЕТНОЕ ОБРАЗОВАТЕЛЬНОЕ УЧРЕЖДЕНИЕ ВЫСШЕГО ПРОФЕССИОНАЛЬНОГО ОБРАЗОВАНИЯ</w:t>
      </w:r>
    </w:p>
    <w:p w:rsidR="009A3AED" w:rsidRPr="009A3AED" w:rsidRDefault="009A3AED" w:rsidP="000A408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9A3AED">
        <w:rPr>
          <w:rFonts w:ascii="Times New Roman" w:hAnsi="Times New Roman" w:cs="Times New Roman"/>
          <w:bCs/>
          <w:sz w:val="24"/>
          <w:szCs w:val="28"/>
        </w:rPr>
        <w:t>«БАШКИРСКИЙ ГОСУДАРСТВЕННЫЙ МЕДИЦИНСКИЙ УНИВЕРСИТЕТ»</w:t>
      </w:r>
    </w:p>
    <w:p w:rsidR="009A3AED" w:rsidRPr="009A3AED" w:rsidRDefault="009A3AED" w:rsidP="000A408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9A3AED">
        <w:rPr>
          <w:rFonts w:ascii="Times New Roman" w:hAnsi="Times New Roman" w:cs="Times New Roman"/>
          <w:bCs/>
          <w:sz w:val="24"/>
          <w:szCs w:val="28"/>
        </w:rPr>
        <w:t>МИНИСТЕРСТВО ЗДРАВООХРАНЕНИЯ РОССИЙСКОЙ ФЕДЕРАЦИИ</w:t>
      </w:r>
    </w:p>
    <w:p w:rsidR="000A4083" w:rsidRDefault="000A4083" w:rsidP="000A40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A4083" w:rsidRPr="000A4083" w:rsidRDefault="000A4083" w:rsidP="000A4083">
      <w:pPr>
        <w:spacing w:after="110"/>
        <w:ind w:right="-15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A4083">
        <w:rPr>
          <w:rFonts w:ascii="Times New Roman" w:eastAsia="Calibri" w:hAnsi="Times New Roman" w:cs="Times New Roman"/>
          <w:b/>
          <w:sz w:val="24"/>
          <w:szCs w:val="24"/>
        </w:rPr>
        <w:t>ФОНД ОЦЕНОЧНЫХ СРЕДСТВ</w:t>
      </w:r>
    </w:p>
    <w:p w:rsidR="000A4083" w:rsidRPr="000A4083" w:rsidRDefault="000A4083" w:rsidP="000A4083">
      <w:pPr>
        <w:pStyle w:val="7"/>
        <w:shd w:val="clear" w:color="auto" w:fill="auto"/>
        <w:spacing w:after="0" w:line="240" w:lineRule="auto"/>
        <w:ind w:firstLine="567"/>
        <w:rPr>
          <w:rStyle w:val="10"/>
          <w:sz w:val="24"/>
          <w:szCs w:val="24"/>
        </w:rPr>
      </w:pPr>
      <w:r w:rsidRPr="000A4083">
        <w:rPr>
          <w:rStyle w:val="10"/>
          <w:sz w:val="24"/>
          <w:szCs w:val="24"/>
        </w:rPr>
        <w:t xml:space="preserve">основной образовательной программы </w:t>
      </w:r>
    </w:p>
    <w:p w:rsidR="000A4083" w:rsidRPr="000A4083" w:rsidRDefault="000A4083" w:rsidP="000A4083">
      <w:pPr>
        <w:pStyle w:val="7"/>
        <w:shd w:val="clear" w:color="auto" w:fill="auto"/>
        <w:spacing w:after="0" w:line="240" w:lineRule="auto"/>
        <w:ind w:firstLine="567"/>
        <w:rPr>
          <w:rStyle w:val="10"/>
          <w:sz w:val="24"/>
          <w:szCs w:val="24"/>
        </w:rPr>
      </w:pPr>
      <w:r w:rsidRPr="000A4083">
        <w:rPr>
          <w:rStyle w:val="10"/>
          <w:sz w:val="24"/>
          <w:szCs w:val="24"/>
        </w:rPr>
        <w:t xml:space="preserve">высшего образования </w:t>
      </w:r>
    </w:p>
    <w:p w:rsidR="000A4083" w:rsidRPr="000A4083" w:rsidRDefault="000A4083" w:rsidP="000A4083">
      <w:pPr>
        <w:pStyle w:val="7"/>
        <w:shd w:val="clear" w:color="auto" w:fill="auto"/>
        <w:spacing w:after="0" w:line="240" w:lineRule="auto"/>
        <w:ind w:firstLine="567"/>
        <w:rPr>
          <w:rStyle w:val="10"/>
          <w:sz w:val="24"/>
          <w:szCs w:val="24"/>
        </w:rPr>
      </w:pPr>
      <w:r w:rsidRPr="000A4083">
        <w:rPr>
          <w:rStyle w:val="10"/>
          <w:sz w:val="24"/>
          <w:szCs w:val="24"/>
        </w:rPr>
        <w:t xml:space="preserve">уровень подготовки кадров высшей квалификации – </w:t>
      </w:r>
    </w:p>
    <w:p w:rsidR="000A4083" w:rsidRPr="000A4083" w:rsidRDefault="000A4083" w:rsidP="000A4083">
      <w:pPr>
        <w:pStyle w:val="7"/>
        <w:shd w:val="clear" w:color="auto" w:fill="auto"/>
        <w:spacing w:after="0" w:line="240" w:lineRule="auto"/>
        <w:ind w:firstLine="567"/>
        <w:rPr>
          <w:rStyle w:val="10"/>
          <w:sz w:val="24"/>
          <w:szCs w:val="24"/>
        </w:rPr>
      </w:pPr>
      <w:r w:rsidRPr="000A4083">
        <w:rPr>
          <w:rStyle w:val="10"/>
          <w:sz w:val="24"/>
          <w:szCs w:val="24"/>
        </w:rPr>
        <w:t xml:space="preserve">Программа ординатуры </w:t>
      </w:r>
    </w:p>
    <w:p w:rsidR="000A4083" w:rsidRPr="000A4083" w:rsidRDefault="000A4083" w:rsidP="000A4083">
      <w:pPr>
        <w:pStyle w:val="7"/>
        <w:shd w:val="clear" w:color="auto" w:fill="auto"/>
        <w:spacing w:after="0" w:line="240" w:lineRule="auto"/>
        <w:ind w:firstLine="567"/>
        <w:rPr>
          <w:rStyle w:val="10"/>
          <w:sz w:val="24"/>
          <w:szCs w:val="24"/>
        </w:rPr>
      </w:pPr>
      <w:r w:rsidRPr="000A4083">
        <w:rPr>
          <w:rStyle w:val="10"/>
          <w:sz w:val="24"/>
          <w:szCs w:val="24"/>
        </w:rPr>
        <w:t xml:space="preserve">СПЕЦИАЛЬНОСТЬ 31.08.53 – </w:t>
      </w:r>
    </w:p>
    <w:p w:rsidR="000A4083" w:rsidRPr="000A4083" w:rsidRDefault="000A4083" w:rsidP="000A4083">
      <w:pPr>
        <w:pStyle w:val="7"/>
        <w:shd w:val="clear" w:color="auto" w:fill="auto"/>
        <w:spacing w:after="0" w:line="240" w:lineRule="auto"/>
        <w:ind w:firstLine="567"/>
        <w:rPr>
          <w:rStyle w:val="10"/>
          <w:sz w:val="24"/>
          <w:szCs w:val="24"/>
        </w:rPr>
      </w:pPr>
      <w:r w:rsidRPr="000A4083">
        <w:rPr>
          <w:rStyle w:val="10"/>
          <w:sz w:val="24"/>
          <w:szCs w:val="24"/>
        </w:rPr>
        <w:t>ЭНДОКРИНОЛОГИЯ</w:t>
      </w:r>
    </w:p>
    <w:p w:rsidR="000A4083" w:rsidRPr="00BC729D" w:rsidRDefault="000A4083" w:rsidP="000A4083">
      <w:pPr>
        <w:pStyle w:val="7"/>
        <w:shd w:val="clear" w:color="auto" w:fill="auto"/>
        <w:spacing w:after="0" w:line="360" w:lineRule="auto"/>
        <w:ind w:firstLine="567"/>
        <w:rPr>
          <w:rStyle w:val="10"/>
          <w:sz w:val="24"/>
          <w:szCs w:val="24"/>
        </w:rPr>
      </w:pPr>
    </w:p>
    <w:p w:rsidR="000A4083" w:rsidRPr="009A3AED" w:rsidRDefault="000A4083" w:rsidP="000A40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3A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ПРОМЕЖУТОЧНАЯ АТТЕСТАЦИЯ</w:t>
      </w:r>
    </w:p>
    <w:p w:rsidR="000A4083" w:rsidRDefault="000A4083" w:rsidP="000A4083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3A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ОРДИНАТОРОВ </w:t>
      </w:r>
      <w:r w:rsidRPr="009A3A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9A3A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 ОБУЧЕНИЯ</w:t>
      </w:r>
    </w:p>
    <w:p w:rsidR="000A4083" w:rsidRDefault="000A4083" w:rsidP="000A4083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2.</w:t>
      </w:r>
    </w:p>
    <w:p w:rsidR="000A4083" w:rsidRPr="000A4083" w:rsidRDefault="000A4083" w:rsidP="000A4083">
      <w:pPr>
        <w:spacing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Выберите один правильный ответ</w:t>
      </w:r>
    </w:p>
    <w:tbl>
      <w:tblPr>
        <w:tblStyle w:val="a3"/>
        <w:tblW w:w="9782" w:type="dxa"/>
        <w:tblInd w:w="-176" w:type="dxa"/>
        <w:tblLayout w:type="fixed"/>
        <w:tblLook w:val="04A0"/>
      </w:tblPr>
      <w:tblGrid>
        <w:gridCol w:w="851"/>
        <w:gridCol w:w="8931"/>
      </w:tblGrid>
      <w:tr w:rsidR="000A4083" w:rsidRPr="000A4083" w:rsidTr="000A4083">
        <w:trPr>
          <w:trHeight w:val="416"/>
        </w:trPr>
        <w:tc>
          <w:tcPr>
            <w:tcW w:w="851" w:type="dxa"/>
          </w:tcPr>
          <w:p w:rsidR="000A4083" w:rsidRPr="000A4083" w:rsidRDefault="000A4083" w:rsidP="000A4083">
            <w:pPr>
              <w:pStyle w:val="a4"/>
              <w:tabs>
                <w:tab w:val="left" w:pos="0"/>
              </w:tabs>
              <w:ind w:left="602"/>
              <w:rPr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0A4083" w:rsidRDefault="000A4083" w:rsidP="00B419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083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0A4083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34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F3A63" w:rsidRPr="009A3AED" w:rsidRDefault="000F3A63" w:rsidP="000F3A63">
            <w:pPr>
              <w:pStyle w:val="2"/>
              <w:spacing w:line="240" w:lineRule="auto"/>
              <w:ind w:left="0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Диагноз, который  можно поставить обследуемому пациенту, с пробой на толерантность к глюкозе, если  гликемия натощак – 6,7 ммоль/л, через 2 часа – 11,3 ммоль/л </w:t>
            </w:r>
          </w:p>
          <w:p w:rsidR="000F3A63" w:rsidRPr="009A3AED" w:rsidRDefault="000F3A63" w:rsidP="000F3A63">
            <w:pPr>
              <w:ind w:firstLine="709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нарушение толерантности к глюкозе</w:t>
            </w:r>
          </w:p>
          <w:p w:rsidR="000F3A63" w:rsidRPr="009A3AED" w:rsidRDefault="000F3A63" w:rsidP="000F3A63">
            <w:pPr>
              <w:ind w:firstLine="709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нарушение гликемии натощак</w:t>
            </w:r>
          </w:p>
          <w:p w:rsidR="000F3A63" w:rsidRPr="009A3AED" w:rsidRDefault="000F3A63" w:rsidP="000F3A63">
            <w:pPr>
              <w:ind w:firstLine="709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 сахарный диабет</w:t>
            </w:r>
          </w:p>
          <w:p w:rsidR="000A4083" w:rsidRPr="009A3AED" w:rsidRDefault="000F3A63" w:rsidP="000F3A63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            </w:t>
            </w: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4. здоров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0A4083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34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Целевой уровень гликемии после еды у подростков больных сахарным диабетом:</w:t>
            </w:r>
          </w:p>
          <w:p w:rsidR="000A4083" w:rsidRPr="009A3AED" w:rsidRDefault="000A4083" w:rsidP="00B41950">
            <w:pPr>
              <w:ind w:left="1593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</w:t>
            </w: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>7,5 ммоль/л</w:t>
            </w:r>
          </w:p>
          <w:p w:rsidR="000A4083" w:rsidRPr="009A3AED" w:rsidRDefault="000A4083" w:rsidP="00B41950">
            <w:pPr>
              <w:ind w:left="1593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</w:t>
            </w: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>9,5 ммоль/л</w:t>
            </w:r>
          </w:p>
          <w:p w:rsidR="000A4083" w:rsidRPr="009A3AED" w:rsidRDefault="000A4083" w:rsidP="00B41950">
            <w:pPr>
              <w:ind w:left="1593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</w:t>
            </w: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>12 ммоль/л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0A4083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34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Скрининг микрососудистых осложнений проводится у заболевших сахарным диабетом 1го  типа в пубертатном возрасте: </w:t>
            </w:r>
            <w:proofErr w:type="gramEnd"/>
          </w:p>
          <w:p w:rsidR="000A4083" w:rsidRPr="009A3AED" w:rsidRDefault="000A4083" w:rsidP="00B41950">
            <w:pPr>
              <w:ind w:left="1593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сразу при постановке диагноза</w:t>
            </w:r>
          </w:p>
          <w:p w:rsidR="000A4083" w:rsidRPr="009A3AED" w:rsidRDefault="000A4083" w:rsidP="00B41950">
            <w:pPr>
              <w:ind w:left="1593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через 2 года после постановки диагноза СД</w:t>
            </w:r>
          </w:p>
          <w:p w:rsidR="000A4083" w:rsidRPr="009A3AED" w:rsidRDefault="000A4083" w:rsidP="000F3A63">
            <w:pPr>
              <w:ind w:left="1593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 через 5 лет после установления диагноза СД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0A4083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34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При лечении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диабетического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кетоацидоза у детей концентрация глюкозы в растворе при уровне гликемии 18 ммоль/л составляет: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13"/>
              </w:numPr>
              <w:spacing w:after="160" w:line="259" w:lineRule="auto"/>
              <w:ind w:left="1735" w:firstLine="0"/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2,5%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13"/>
              </w:numPr>
              <w:spacing w:after="160" w:line="259" w:lineRule="auto"/>
              <w:ind w:left="1735" w:firstLine="0"/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5%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13"/>
              </w:numPr>
              <w:spacing w:line="259" w:lineRule="auto"/>
              <w:ind w:left="1735" w:firstLine="0"/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10%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0A4083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34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Наименее опасные сахаропонижающие препараты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сульфонилмочевины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при остром коронарном синдроме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Глибенкламид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Гликлазид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Глимеперид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0A4083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34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Препарат противопоказанный при остром коронарном синдроме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Гликлазид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Метформин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Глимеперид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0A4083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34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Сахаропонижающий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препарат безопасный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при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</w:rPr>
              <w:t xml:space="preserve"> ИБС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Аллоглиптин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Саксаглиптин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Глибенкламид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0A4083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34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Сахаропонижающий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препарат выбора при лечении СД в сочетании с неалкогольной жировой болезнью печени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lastRenderedPageBreak/>
              <w:t>Саксаглиптин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Линаглиптин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Вилдаглиптин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Целевые уровни гликемии у больных острым коронарным синдромом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6,5-7,8 ммоль/л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8-10 ммоль/л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10-12 ммоль/л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Уровень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гликемии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,я</w:t>
            </w:r>
            <w:proofErr w:type="spellEnd"/>
            <w:proofErr w:type="gramEnd"/>
            <w:r w:rsidRPr="009A3AED">
              <w:rPr>
                <w:rFonts w:ascii="Times New Roman" w:hAnsi="Times New Roman" w:cs="Times New Roman"/>
                <w:b w:val="0"/>
              </w:rPr>
              <w:t xml:space="preserve"> являющийся показанием для назначения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сахаропонижающей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терапии при остром коронарном синдроме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9 ммоль/л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10 ммоль/л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12 ммоль/л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Препарат из группы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статинов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>, повышающий уровень ЛПВП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Симвастатин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Розувастатин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Аторвастатин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Показание для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назначенного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фенофибрата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Повышение ХЛПОНП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Повышение ТГ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Снижение ХЛПВП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Противопоказания для назначения ИАПФ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ХПН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Уровень калия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выоротки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Наличие белка в моче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Показание  к назначению ИАПФ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Двухстороннний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стеноз почечных артерий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Альбуминурия 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Острый коронарный синдром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Препарат снижающий инсулинорезистентность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ИАПФ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Блокаторы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рецепторов к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ангиотензину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9A3AED">
              <w:rPr>
                <w:rFonts w:ascii="Times New Roman" w:hAnsi="Times New Roman" w:cs="Times New Roman"/>
                <w:b w:val="0"/>
                <w:lang w:val="en-US"/>
              </w:rPr>
              <w:t>II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Альфа-блокаторы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Все вышеперечисленное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Препарат выбора для лечения пациента с артериальной гипертензией и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эректильной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дисфункцией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Анаприлин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Моксонидин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Дихлотиазид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Диуретик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,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назначаемый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</w:rPr>
              <w:t xml:space="preserve"> при терминальной стадии ХПН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Дихлотиазид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Фуросемид</w:t>
            </w:r>
            <w:proofErr w:type="spellEnd"/>
          </w:p>
          <w:p w:rsidR="000A4083" w:rsidRPr="009A3AED" w:rsidRDefault="000A4083" w:rsidP="00EE4B18">
            <w:pPr>
              <w:pStyle w:val="a5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Верошпирон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Целевой уровень ДАД у больных сахарным диабетом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27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60-70 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мм</w:t>
            </w:r>
            <w:proofErr w:type="gramStart"/>
            <w:r w:rsidRPr="009A3AED">
              <w:rPr>
                <w:b w:val="0"/>
                <w:sz w:val="20"/>
                <w:szCs w:val="20"/>
              </w:rPr>
              <w:t>.р</w:t>
            </w:r>
            <w:proofErr w:type="gramEnd"/>
            <w:r w:rsidRPr="009A3AED">
              <w:rPr>
                <w:b w:val="0"/>
                <w:sz w:val="20"/>
                <w:szCs w:val="20"/>
              </w:rPr>
              <w:t>т.ст</w:t>
            </w:r>
            <w:proofErr w:type="spellEnd"/>
          </w:p>
          <w:p w:rsidR="000A4083" w:rsidRPr="009A3AED" w:rsidRDefault="000A4083" w:rsidP="00EE4B18">
            <w:pPr>
              <w:pStyle w:val="a4"/>
              <w:numPr>
                <w:ilvl w:val="0"/>
                <w:numId w:val="27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70-80 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мм</w:t>
            </w:r>
            <w:proofErr w:type="gramStart"/>
            <w:r w:rsidRPr="009A3AED">
              <w:rPr>
                <w:b w:val="0"/>
                <w:sz w:val="20"/>
                <w:szCs w:val="20"/>
              </w:rPr>
              <w:t>.р</w:t>
            </w:r>
            <w:proofErr w:type="gramEnd"/>
            <w:r w:rsidRPr="009A3AED">
              <w:rPr>
                <w:b w:val="0"/>
                <w:sz w:val="20"/>
                <w:szCs w:val="20"/>
              </w:rPr>
              <w:t>т.ст</w:t>
            </w:r>
            <w:proofErr w:type="spellEnd"/>
          </w:p>
          <w:p w:rsidR="000A4083" w:rsidRPr="009A3AED" w:rsidRDefault="000A4083" w:rsidP="00EE4B18">
            <w:pPr>
              <w:pStyle w:val="a4"/>
              <w:numPr>
                <w:ilvl w:val="0"/>
                <w:numId w:val="27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70-90 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мм</w:t>
            </w:r>
            <w:proofErr w:type="gramStart"/>
            <w:r w:rsidRPr="009A3AED">
              <w:rPr>
                <w:b w:val="0"/>
                <w:sz w:val="20"/>
                <w:szCs w:val="20"/>
              </w:rPr>
              <w:t>.р</w:t>
            </w:r>
            <w:proofErr w:type="gramEnd"/>
            <w:r w:rsidRPr="009A3AED">
              <w:rPr>
                <w:b w:val="0"/>
                <w:sz w:val="20"/>
                <w:szCs w:val="20"/>
              </w:rPr>
              <w:t>т.ст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Пациент с суточным индексом артериального давления 8%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отногсится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в группу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«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нон-диппер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>»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«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диппер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>»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«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найт-пикер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>»</w:t>
            </w:r>
          </w:p>
          <w:p w:rsidR="000A4083" w:rsidRPr="009A3AED" w:rsidRDefault="000A4083" w:rsidP="00EE4B18">
            <w:pPr>
              <w:pStyle w:val="a5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«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овер-диппер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>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Оптимальня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комбинация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антигипертензивных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препаатов</w:t>
            </w:r>
            <w:proofErr w:type="spellEnd"/>
          </w:p>
          <w:p w:rsidR="000A4083" w:rsidRPr="009A3AED" w:rsidRDefault="000A4083" w:rsidP="00EE4B18">
            <w:pPr>
              <w:pStyle w:val="a4"/>
              <w:numPr>
                <w:ilvl w:val="0"/>
                <w:numId w:val="29"/>
              </w:numPr>
              <w:rPr>
                <w:b w:val="0"/>
                <w:sz w:val="20"/>
                <w:szCs w:val="20"/>
              </w:rPr>
            </w:pPr>
            <w:proofErr w:type="spellStart"/>
            <w:r w:rsidRPr="009A3AED">
              <w:rPr>
                <w:b w:val="0"/>
                <w:sz w:val="20"/>
                <w:szCs w:val="20"/>
              </w:rPr>
              <w:t>Блокатор</w:t>
            </w:r>
            <w:proofErr w:type="spellEnd"/>
            <w:r w:rsidRPr="009A3AED">
              <w:rPr>
                <w:b w:val="0"/>
                <w:sz w:val="20"/>
                <w:szCs w:val="20"/>
              </w:rPr>
              <w:t xml:space="preserve"> кальциевых каналов 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дигидропиридипиновый-бета-адреноблокатор</w:t>
            </w:r>
            <w:proofErr w:type="spellEnd"/>
          </w:p>
          <w:p w:rsidR="000A4083" w:rsidRPr="009A3AED" w:rsidRDefault="000A4083" w:rsidP="00EE4B18">
            <w:pPr>
              <w:pStyle w:val="a4"/>
              <w:numPr>
                <w:ilvl w:val="0"/>
                <w:numId w:val="29"/>
              </w:numPr>
              <w:rPr>
                <w:b w:val="0"/>
                <w:sz w:val="20"/>
                <w:szCs w:val="20"/>
              </w:rPr>
            </w:pPr>
            <w:proofErr w:type="spellStart"/>
            <w:r w:rsidRPr="009A3AED">
              <w:rPr>
                <w:b w:val="0"/>
                <w:sz w:val="20"/>
                <w:szCs w:val="20"/>
              </w:rPr>
              <w:t>Блокатор</w:t>
            </w:r>
            <w:proofErr w:type="spellEnd"/>
            <w:r w:rsidRPr="009A3AED">
              <w:rPr>
                <w:b w:val="0"/>
                <w:sz w:val="20"/>
                <w:szCs w:val="20"/>
              </w:rPr>
              <w:t xml:space="preserve"> кальциевых каналов 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фенилалкиламиновой</w:t>
            </w:r>
            <w:proofErr w:type="spellEnd"/>
            <w:r w:rsidRPr="009A3AED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группы+бета-адреноблокатор</w:t>
            </w:r>
            <w:proofErr w:type="spellEnd"/>
          </w:p>
          <w:p w:rsidR="000A4083" w:rsidRPr="009A3AED" w:rsidRDefault="000A4083" w:rsidP="00EE4B18">
            <w:pPr>
              <w:pStyle w:val="a4"/>
              <w:numPr>
                <w:ilvl w:val="0"/>
                <w:numId w:val="29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ИАПФ+БРА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Целесообразная комбинация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антигипертензивных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препаратов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0"/>
              </w:numPr>
              <w:rPr>
                <w:b w:val="0"/>
                <w:sz w:val="20"/>
                <w:szCs w:val="20"/>
              </w:rPr>
            </w:pPr>
            <w:proofErr w:type="spellStart"/>
            <w:r w:rsidRPr="009A3AED">
              <w:rPr>
                <w:b w:val="0"/>
                <w:sz w:val="20"/>
                <w:szCs w:val="20"/>
              </w:rPr>
              <w:t>Блокатор</w:t>
            </w:r>
            <w:proofErr w:type="spellEnd"/>
            <w:r w:rsidRPr="009A3AED">
              <w:rPr>
                <w:b w:val="0"/>
                <w:sz w:val="20"/>
                <w:szCs w:val="20"/>
              </w:rPr>
              <w:t xml:space="preserve"> кальциевых каналов 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фенилалкиламиновой</w:t>
            </w:r>
            <w:proofErr w:type="spellEnd"/>
            <w:r w:rsidRPr="009A3AED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группы+бета-адреноблокатор</w:t>
            </w:r>
            <w:proofErr w:type="spellEnd"/>
          </w:p>
          <w:p w:rsidR="000A4083" w:rsidRPr="009A3AED" w:rsidRDefault="000A4083" w:rsidP="00EE4B18">
            <w:pPr>
              <w:pStyle w:val="a4"/>
              <w:numPr>
                <w:ilvl w:val="0"/>
                <w:numId w:val="30"/>
              </w:numPr>
              <w:rPr>
                <w:b w:val="0"/>
                <w:sz w:val="20"/>
                <w:szCs w:val="20"/>
              </w:rPr>
            </w:pPr>
            <w:proofErr w:type="spellStart"/>
            <w:r w:rsidRPr="009A3AED">
              <w:rPr>
                <w:b w:val="0"/>
                <w:sz w:val="20"/>
                <w:szCs w:val="20"/>
              </w:rPr>
              <w:t>ИАПФ+калийсберегающий</w:t>
            </w:r>
            <w:proofErr w:type="spellEnd"/>
            <w:r w:rsidRPr="009A3AED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диуретик</w:t>
            </w:r>
            <w:proofErr w:type="spellEnd"/>
          </w:p>
          <w:p w:rsidR="000A4083" w:rsidRPr="009A3AED" w:rsidRDefault="000A4083" w:rsidP="00EE4B18">
            <w:pPr>
              <w:pStyle w:val="a4"/>
              <w:numPr>
                <w:ilvl w:val="0"/>
                <w:numId w:val="30"/>
              </w:numPr>
              <w:rPr>
                <w:b w:val="0"/>
                <w:sz w:val="20"/>
                <w:szCs w:val="20"/>
              </w:rPr>
            </w:pPr>
            <w:proofErr w:type="spellStart"/>
            <w:r w:rsidRPr="009A3AED">
              <w:rPr>
                <w:b w:val="0"/>
                <w:sz w:val="20"/>
                <w:szCs w:val="20"/>
              </w:rPr>
              <w:t>Бета-адреноблокатор+тиазидный</w:t>
            </w:r>
            <w:proofErr w:type="spellEnd"/>
            <w:r w:rsidRPr="009A3AED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диуретик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Целевой уровень общего холестерина у пациентов сахарным диабетом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1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3,5 ммоль/л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1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4,5 ммоль/л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1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5,5ммоль/л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Целевой уровень ХЛНП у пациентов сахарным диабетом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2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Менее 3,0ммоль/л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2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Менее 2,6 ммоль/л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2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Менее 2,0 ммоль/л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Целевой уровень ХЛНП у пациентов сахарным диабетом в сочетании с ИБС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3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Менее 3,0ммоль/л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3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Менее 2,6 ммоль/л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3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Менее 1,7ммоль/л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Целевой уровень ХЛВП  у пациентов женщин сахарным диабетом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4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Более 1,0 ммоль/л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4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Более 1,2ммоль/л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4"/>
              </w:numPr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Более 1,5ммоль/л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Показание для применения ацетилсалициловой кислоты при сахарном диабете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5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Первичная профилактика ИБС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5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Вторичная профилактика ИБС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Целесообразная комбинация препаратов при сердечной недостаточности у больных СД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для снижения смертности и госпитализации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6"/>
              </w:numPr>
              <w:jc w:val="both"/>
              <w:rPr>
                <w:b w:val="0"/>
                <w:sz w:val="20"/>
                <w:szCs w:val="20"/>
              </w:rPr>
            </w:pPr>
            <w:proofErr w:type="spellStart"/>
            <w:r w:rsidRPr="009A3AED">
              <w:rPr>
                <w:b w:val="0"/>
                <w:sz w:val="20"/>
                <w:szCs w:val="20"/>
              </w:rPr>
              <w:t>ИАПФ+бетаблокаторы</w:t>
            </w:r>
            <w:proofErr w:type="spellEnd"/>
          </w:p>
          <w:p w:rsidR="000A4083" w:rsidRPr="009A3AED" w:rsidRDefault="000A4083" w:rsidP="00EE4B18">
            <w:pPr>
              <w:pStyle w:val="a4"/>
              <w:numPr>
                <w:ilvl w:val="0"/>
                <w:numId w:val="36"/>
              </w:numPr>
              <w:jc w:val="both"/>
              <w:rPr>
                <w:b w:val="0"/>
                <w:sz w:val="20"/>
                <w:szCs w:val="20"/>
              </w:rPr>
            </w:pPr>
            <w:proofErr w:type="spellStart"/>
            <w:r w:rsidRPr="009A3AED">
              <w:rPr>
                <w:b w:val="0"/>
                <w:sz w:val="20"/>
                <w:szCs w:val="20"/>
              </w:rPr>
              <w:t>ИАПФ+сартаны</w:t>
            </w:r>
            <w:proofErr w:type="spellEnd"/>
          </w:p>
          <w:p w:rsidR="000A4083" w:rsidRPr="009A3AED" w:rsidRDefault="000A4083" w:rsidP="00EE4B18">
            <w:pPr>
              <w:pStyle w:val="a4"/>
              <w:numPr>
                <w:ilvl w:val="0"/>
                <w:numId w:val="36"/>
              </w:numPr>
              <w:jc w:val="both"/>
              <w:rPr>
                <w:b w:val="0"/>
                <w:sz w:val="20"/>
                <w:szCs w:val="20"/>
              </w:rPr>
            </w:pPr>
            <w:proofErr w:type="spellStart"/>
            <w:r w:rsidRPr="009A3AED">
              <w:rPr>
                <w:b w:val="0"/>
                <w:sz w:val="20"/>
                <w:szCs w:val="20"/>
              </w:rPr>
              <w:t>ИАПФ+альфаблокаторы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Группа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сахаропонижающих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препаратов, неприменяемая при сердечной недостаточности на фоне СД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7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Препараты 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сульфонилмочевины</w:t>
            </w:r>
            <w:proofErr w:type="spellEnd"/>
          </w:p>
          <w:p w:rsidR="000A4083" w:rsidRPr="009A3AED" w:rsidRDefault="000A4083" w:rsidP="00EE4B18">
            <w:pPr>
              <w:pStyle w:val="a4"/>
              <w:numPr>
                <w:ilvl w:val="0"/>
                <w:numId w:val="37"/>
              </w:numPr>
              <w:jc w:val="both"/>
              <w:rPr>
                <w:b w:val="0"/>
                <w:sz w:val="20"/>
                <w:szCs w:val="20"/>
              </w:rPr>
            </w:pPr>
            <w:proofErr w:type="spellStart"/>
            <w:r w:rsidRPr="009A3AED">
              <w:rPr>
                <w:b w:val="0"/>
                <w:sz w:val="20"/>
                <w:szCs w:val="20"/>
              </w:rPr>
              <w:t>Тиазолидиндионы</w:t>
            </w:r>
            <w:proofErr w:type="spellEnd"/>
          </w:p>
          <w:p w:rsidR="000A4083" w:rsidRPr="009A3AED" w:rsidRDefault="000A4083" w:rsidP="00EE4B18">
            <w:pPr>
              <w:pStyle w:val="a4"/>
              <w:numPr>
                <w:ilvl w:val="0"/>
                <w:numId w:val="37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мочегонные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Пациент с суточным индексом артериального давления 18% относится в группу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8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«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нон-диппер</w:t>
            </w:r>
            <w:proofErr w:type="spellEnd"/>
            <w:r w:rsidRPr="009A3AED">
              <w:rPr>
                <w:b w:val="0"/>
                <w:sz w:val="20"/>
                <w:szCs w:val="20"/>
              </w:rPr>
              <w:t>»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8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«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диппер</w:t>
            </w:r>
            <w:proofErr w:type="spellEnd"/>
            <w:r w:rsidRPr="009A3AED">
              <w:rPr>
                <w:b w:val="0"/>
                <w:sz w:val="20"/>
                <w:szCs w:val="20"/>
              </w:rPr>
              <w:t>»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8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«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найт-пикер</w:t>
            </w:r>
            <w:proofErr w:type="spellEnd"/>
            <w:r w:rsidRPr="009A3AED">
              <w:rPr>
                <w:b w:val="0"/>
                <w:sz w:val="20"/>
                <w:szCs w:val="20"/>
              </w:rPr>
              <w:t>»</w:t>
            </w:r>
          </w:p>
          <w:p w:rsidR="000A4083" w:rsidRPr="009A3AED" w:rsidRDefault="000A4083" w:rsidP="00EE4B18">
            <w:pPr>
              <w:pStyle w:val="a4"/>
              <w:numPr>
                <w:ilvl w:val="0"/>
                <w:numId w:val="38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«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овер-диппер</w:t>
            </w:r>
            <w:proofErr w:type="spellEnd"/>
            <w:r w:rsidRPr="009A3AED">
              <w:rPr>
                <w:b w:val="0"/>
                <w:sz w:val="20"/>
                <w:szCs w:val="20"/>
              </w:rPr>
              <w:t>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Для выявления ГСД до 24 недель беременности используется </w:t>
            </w:r>
          </w:p>
          <w:p w:rsidR="000A4083" w:rsidRPr="009A3AED" w:rsidRDefault="000A4083" w:rsidP="00B41950">
            <w:pPr>
              <w:ind w:left="7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1. определение глюкозы венозной крови натощак </w:t>
            </w:r>
          </w:p>
          <w:p w:rsidR="000A4083" w:rsidRPr="009A3AED" w:rsidRDefault="000A4083" w:rsidP="00B41950">
            <w:pPr>
              <w:ind w:left="7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2. оральный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глюкозотолерантный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тест с 75 г. глюкозы </w:t>
            </w:r>
          </w:p>
          <w:p w:rsidR="000A4083" w:rsidRPr="009A3AED" w:rsidRDefault="000A4083" w:rsidP="00B41950">
            <w:pPr>
              <w:ind w:left="7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3. оральный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глюкозотолерантный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тест с 100г. глюкозы 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spacing w:line="276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Назовите лабораторные показатели соответствующие ГСД</w:t>
            </w:r>
          </w:p>
          <w:p w:rsidR="000A4083" w:rsidRPr="009A3AED" w:rsidRDefault="000A4083" w:rsidP="00B41950">
            <w:pPr>
              <w:spacing w:line="276" w:lineRule="auto"/>
              <w:ind w:left="708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1.  глюкоза венозной плазмы натощак 7,8 м моль/л </w:t>
            </w:r>
          </w:p>
          <w:p w:rsidR="000A4083" w:rsidRPr="009A3AED" w:rsidRDefault="000A4083" w:rsidP="00B41950">
            <w:pPr>
              <w:spacing w:line="276" w:lineRule="auto"/>
              <w:ind w:left="708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 глюкоза венозной плазмы натощак 6,9 ммоль/л</w:t>
            </w:r>
          </w:p>
          <w:p w:rsidR="000A4083" w:rsidRPr="009A3AED" w:rsidRDefault="000A4083" w:rsidP="00B41950">
            <w:pPr>
              <w:spacing w:line="276" w:lineRule="auto"/>
              <w:ind w:left="708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  глюкоза венозной плазмы натощак 4,0 ммоль/л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Диагноз беременной пациентки, если  глюкоза венозной плазмы натощак  - 7,5 ммоль/л. </w:t>
            </w:r>
          </w:p>
          <w:tbl>
            <w:tblPr>
              <w:tblW w:w="9571" w:type="dxa"/>
              <w:tblInd w:w="600" w:type="dxa"/>
              <w:tblLayout w:type="fixed"/>
              <w:tblLook w:val="01E0"/>
            </w:tblPr>
            <w:tblGrid>
              <w:gridCol w:w="6062"/>
              <w:gridCol w:w="3509"/>
            </w:tblGrid>
            <w:tr w:rsidR="000A4083" w:rsidRPr="009A3AED" w:rsidTr="00B41950">
              <w:trPr>
                <w:trHeight w:val="433"/>
              </w:trPr>
              <w:tc>
                <w:tcPr>
                  <w:tcW w:w="6062" w:type="dxa"/>
                </w:tcPr>
                <w:p w:rsidR="000A4083" w:rsidRPr="009A3AED" w:rsidRDefault="000A4083" w:rsidP="00B41950">
                  <w:pPr>
                    <w:pStyle w:val="a4"/>
                    <w:numPr>
                      <w:ilvl w:val="0"/>
                      <w:numId w:val="1"/>
                    </w:numPr>
                    <w:jc w:val="both"/>
                    <w:rPr>
                      <w:sz w:val="20"/>
                      <w:szCs w:val="20"/>
                    </w:rPr>
                  </w:pPr>
                  <w:r w:rsidRPr="009A3AED">
                    <w:rPr>
                      <w:sz w:val="20"/>
                      <w:szCs w:val="20"/>
                    </w:rPr>
                    <w:t xml:space="preserve"> ГСД</w:t>
                  </w:r>
                </w:p>
              </w:tc>
              <w:tc>
                <w:tcPr>
                  <w:tcW w:w="3509" w:type="dxa"/>
                </w:tcPr>
                <w:p w:rsidR="000A4083" w:rsidRPr="009A3AED" w:rsidRDefault="000A4083" w:rsidP="00B41950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A4083" w:rsidRPr="009A3AED" w:rsidTr="00B41950">
              <w:tc>
                <w:tcPr>
                  <w:tcW w:w="6062" w:type="dxa"/>
                </w:tcPr>
                <w:p w:rsidR="000A4083" w:rsidRPr="009A3AED" w:rsidRDefault="000A4083" w:rsidP="00B41950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3AE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  сахарный диабет, впервые выявленный</w:t>
                  </w:r>
                </w:p>
                <w:p w:rsidR="000A4083" w:rsidRPr="009A3AED" w:rsidRDefault="000A4083" w:rsidP="00B41950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3AE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3.  нарушение толерантности к глюкозе  </w:t>
                  </w:r>
                </w:p>
              </w:tc>
              <w:tc>
                <w:tcPr>
                  <w:tcW w:w="3509" w:type="dxa"/>
                </w:tcPr>
                <w:p w:rsidR="000A4083" w:rsidRPr="009A3AED" w:rsidRDefault="000A4083" w:rsidP="00B41950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Диагностические критерии инсулинорезистентности включают</w:t>
            </w:r>
          </w:p>
          <w:p w:rsidR="000A4083" w:rsidRPr="009A3AED" w:rsidRDefault="000A4083" w:rsidP="00B41950">
            <w:pPr>
              <w:ind w:left="708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 артериальную гипертензию</w:t>
            </w:r>
          </w:p>
          <w:p w:rsidR="000A4083" w:rsidRPr="009A3AED" w:rsidRDefault="000A4083" w:rsidP="00B41950">
            <w:pPr>
              <w:ind w:left="708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 абдоминальное ожирение</w:t>
            </w:r>
          </w:p>
          <w:p w:rsidR="000A4083" w:rsidRPr="009A3AED" w:rsidRDefault="000A4083" w:rsidP="00B41950">
            <w:pPr>
              <w:ind w:left="708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3.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дислипедемию</w:t>
            </w:r>
            <w:proofErr w:type="spellEnd"/>
          </w:p>
          <w:p w:rsidR="000A4083" w:rsidRPr="009A3AED" w:rsidRDefault="000A4083" w:rsidP="00B41950">
            <w:pPr>
              <w:ind w:left="708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4. сахарный диабет тип 2 или НТГ</w:t>
            </w:r>
          </w:p>
          <w:p w:rsidR="000A4083" w:rsidRPr="009A3AED" w:rsidRDefault="000A4083" w:rsidP="00B41950">
            <w:pPr>
              <w:ind w:left="708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5. подагру</w:t>
            </w:r>
          </w:p>
          <w:p w:rsidR="000A4083" w:rsidRPr="009A3AED" w:rsidRDefault="000A4083" w:rsidP="00B41950">
            <w:pPr>
              <w:ind w:left="708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6.  все вышеперечисленное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Уровень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Hb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А1с соответствующий диагнозу ГСД</w:t>
            </w:r>
          </w:p>
          <w:p w:rsidR="000A4083" w:rsidRPr="009A3AED" w:rsidRDefault="000A4083" w:rsidP="00B41950">
            <w:pPr>
              <w:spacing w:line="276" w:lineRule="auto"/>
              <w:ind w:left="72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1. 5,7%</w:t>
            </w:r>
          </w:p>
          <w:p w:rsidR="000A4083" w:rsidRPr="009A3AED" w:rsidRDefault="000A4083" w:rsidP="00B41950">
            <w:pPr>
              <w:spacing w:line="276" w:lineRule="auto"/>
              <w:ind w:left="72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2. 6,0%</w:t>
            </w:r>
          </w:p>
          <w:p w:rsidR="000A4083" w:rsidRPr="009A3AED" w:rsidRDefault="000A4083" w:rsidP="00B41950">
            <w:pPr>
              <w:spacing w:line="276" w:lineRule="auto"/>
              <w:ind w:left="72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3. 6,4%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Срок беременности, при котором  проводится ОГТТ с 75 г глюкозы для выявления ГСД 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 22-24 недели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2.  24-26 недель 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3.  26-28 недель 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4. 28- 32 недели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Стадия диабетической </w:t>
            </w:r>
            <w:proofErr w:type="spellStart"/>
            <w:proofErr w:type="gram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ретинопатии</w:t>
            </w:r>
            <w:proofErr w:type="spellEnd"/>
            <w:proofErr w:type="gram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для которой характерны наличие экссудатов, кровоизлияний, </w:t>
            </w: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 xml:space="preserve">очагов фиброза вдоль сосудов или на диске зрительного нерва, петель капилляров в области желтого пятна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ангиопатия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сетчатки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2.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препролиферативная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диабетическая ретинопатия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 . пролиферативная ретинопатия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Симптомы, характерные для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диабетической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нейропатии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тянущие боли в симметричных участках конечностей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парестезии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 анестезия по типу «носков»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4. резкая атрофия и слабость проксимальной группы мышц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5. нарушение потоотделения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6. все вышеперечисленное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Отсутствие кетоацидоза при гиперосмолярной коме из ниже перечисленных причин можно объяснить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остаточной секрецией инсулина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повышенной чувствительностью к инсулину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3. блокадой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глюконеогенеза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F3A63" w:rsidRPr="009A3AED" w:rsidRDefault="000F3A63" w:rsidP="000F3A63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Целевой уровень гликемии после еды у детей младшего школьного возраста  больных сахарным диабетом </w:t>
            </w:r>
          </w:p>
          <w:p w:rsidR="000F3A63" w:rsidRPr="009A3AED" w:rsidRDefault="000F3A63" w:rsidP="000F3A63">
            <w:pPr>
              <w:ind w:left="1593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</w:t>
            </w: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>5,5 ммоль/л</w:t>
            </w:r>
          </w:p>
          <w:p w:rsidR="000F3A63" w:rsidRPr="009A3AED" w:rsidRDefault="000F3A63" w:rsidP="000F3A63">
            <w:pPr>
              <w:ind w:left="1593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</w:t>
            </w: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>10 ммоль/л</w:t>
            </w:r>
          </w:p>
          <w:p w:rsidR="000F3A63" w:rsidRPr="009A3AED" w:rsidRDefault="000F3A63" w:rsidP="000F3A63">
            <w:pPr>
              <w:ind w:left="1593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</w:t>
            </w: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>12 ммоль/л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Уровень глюкозы, который может вызывать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нейрогликопенические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симптомы </w:t>
            </w:r>
          </w:p>
          <w:p w:rsidR="000A4083" w:rsidRPr="009A3AED" w:rsidRDefault="000A4083" w:rsidP="00B41950">
            <w:pPr>
              <w:ind w:left="708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ниже 2.7 ммоль/л</w:t>
            </w:r>
          </w:p>
          <w:p w:rsidR="000A4083" w:rsidRPr="009A3AED" w:rsidRDefault="000A4083" w:rsidP="00B41950">
            <w:pPr>
              <w:ind w:left="708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ниже 3.0 ммоль/л</w:t>
            </w:r>
          </w:p>
          <w:p w:rsidR="000A4083" w:rsidRPr="009A3AED" w:rsidRDefault="000A4083" w:rsidP="00B41950">
            <w:pPr>
              <w:ind w:left="708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 ниже 3.3 ммоль/л</w:t>
            </w:r>
          </w:p>
          <w:p w:rsidR="000A4083" w:rsidRPr="009A3AED" w:rsidRDefault="000A4083" w:rsidP="00B41950">
            <w:pPr>
              <w:ind w:left="708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4. ниже 4.0 ммоль/л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38-летняя медсестра поступила в стационар в состоянии ступора. При лабораторном обследовании: гликемия -2,2 ммоль/л, инсулин – 85 МЕД/мл (норма до 22), С-пептид – 5,2 нг/мл (норма 0,5-2,0),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проинсулин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– 0,6 нг/мл (норма до 0,02). Гипогликемия может быть обусловлена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1. приемом препаратов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сульфанилмочевины</w:t>
            </w:r>
            <w:proofErr w:type="spellEnd"/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2.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иньекцией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инсулина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3.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инсулиномой</w:t>
            </w:r>
            <w:proofErr w:type="spellEnd"/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4. приемом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пентамидина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Из нижеперечисленных препаратов применяются для купирования болевого синдрома при диабетической невропатии 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1.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амитриптилин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финлепсин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3.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габапентин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4.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капсанцин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5.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мексилетин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6.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прегабалин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6.  все вышеперечисленное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Оцените результат орального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глюкозотолерантного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теста, если глюкоза крови натощак - 6,0 ммоль/л, через 2 часа – 8,7 ммоль/л. </w:t>
            </w:r>
          </w:p>
          <w:p w:rsidR="000A4083" w:rsidRPr="009A3AED" w:rsidRDefault="000A4083" w:rsidP="00B41950">
            <w:pPr>
              <w:ind w:firstLine="709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здоров</w:t>
            </w:r>
          </w:p>
          <w:p w:rsidR="000A4083" w:rsidRPr="009A3AED" w:rsidRDefault="000A4083" w:rsidP="00B41950">
            <w:pPr>
              <w:ind w:firstLine="709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нарушение гликемии натощак</w:t>
            </w:r>
          </w:p>
          <w:p w:rsidR="000A4083" w:rsidRPr="009A3AED" w:rsidRDefault="000A4083" w:rsidP="00B41950">
            <w:pPr>
              <w:ind w:firstLine="709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 нарушение толерантности к глюкозе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4. сахарный диабет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Безопасная доза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дихлотиазида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 у больных сахарным диабетом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менее 6,25 мг/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сут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2. менее 12,5 мг/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сут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3. менее 25 мг/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сут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Методы выявления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макроангиопатии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нижних конечностей.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рентгеноконтрастная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ангиография нижних конечностей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 рентгенография стоп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3.  проведение ортостатической пробы      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Показатель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лодыжечно-плечевого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индекса, характеризующий критическую ишемию, составляет: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 1,0 – 1,5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 1,0 – 1,8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3.  0,8 – 0,5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4.  0,5 - и ниже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Характерным рентгенографическим проявлением поражения костной системы при синдроме диабетической стопы является все,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кроме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 остеосклероз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 остеопороз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3.  деструкция,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остеолиз</w:t>
            </w:r>
            <w:proofErr w:type="spellEnd"/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4.  деформация, дезинтеграция суставов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Методика выявления признаков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автономной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нейропатии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 ортостатическая проба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2.  определение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лодыжечно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– плечевого индекса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  измерение артериального давления на плечевой артерии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4.  измерение артериального давления на артериях стопы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Общеклиническое исследование больных сахарным диабетом для  выявления синдрома диабетической стопы включает все ниже перечисленное,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кроме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 электроэнцефалография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2.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биотезиометрия</w:t>
            </w:r>
            <w:proofErr w:type="spellEnd"/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3.  ультразвуковая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доплерография</w:t>
            </w:r>
            <w:proofErr w:type="spellEnd"/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4.  рентгенография стопы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Препарат для купирования критической ишемии стопы 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Реополиглюкин</w:t>
            </w:r>
            <w:proofErr w:type="spellEnd"/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 Никотиновая кислота, 1% раствор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3.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Курантил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внутривенно,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капельно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. 0,5% раствор, 2,0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4.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Пентоксифилин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2% раствор – 5,0  внутривенно,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капельно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медленно, 250 мл 09% раствора натрия хлорида.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5.  Сульфат магния 25% раствор – 10,0 внутривенно,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струйно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6.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Сулодексид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600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ЕД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/сутки, 2-3 недели, затем 30-40 дней 250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Ед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2 раза в сутки, внутрь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7.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Вазопрастан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60 мкг на 250 мл 0,95 раствора натрия хлорида 3-4 недели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Для функциональной гипогликемии, характерно развитие приступа через 20 минут после еды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верно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неверно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Для органической гиперинсулинемии характерно развитие приступа через 20 минут после приема пищи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1. да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2. нет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Уровень глюкозы, который  может вызывать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адренэргические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симптомы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ниже 4.0 ммоль/л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ниже 3.5 ммоль/л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 ниже 3.3 ммоль/л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4. ниже 2.7 ммоль/л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Препараты, противопоказанные больным сахарным диабетом с недостаточностью кровообращения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1.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метформин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глюренорм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3.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глибенкламид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4. инсулин</w:t>
            </w: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У 45-летней женщины с приступами тахикардии, дрожи и потливости, сопровождающимися чувством голода, с головными и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эпигастральными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болями, при обследовании выявлена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гиперкальциемия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(общий кальций 15 мг/дл при норме до 12), гликемия – 2,9 ммоль/л, сужение полей зрения. Наиболее вероятен  диагноз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сахарный диабет типа 2 (ранняя фаза)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синдром Вермера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 синдром Сипла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4. язвенная болезнь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У больной сахарным диабетом 1 типа в 28 лет развилась аменорея. При гормональном обследовании уровень эстрадиола 15 пг/мл (норма 23-145), ЛГ -78 МЕД/мл (норма 2-15), ФСГ -92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МЕмл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(норма 2-20), пролактин -12 нг/мл (норма 2-25) и отрицательный тест на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В-хориогонадотропин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. Выберите вероятный диагноз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вторичная аменорея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недостаточность яичников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3.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резистентность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яичников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Абсолютным показанием для инсулинотерапии является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кетоацидоз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1. да                                                              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2. нет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Больной сахарным диабетом лечится инсулином. Время дня, при котором целесообразнее заниматься физической культурой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до еды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через час после еды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 через два часа после еды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4. перед сном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Комбинация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бигуанидов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и инсулина у больных сахарным диабетом 1 типа с ожирением является целесообразной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1. да                                                    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нет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Больной А. 28 лет, страдает сахарным диабетом 1 типа. Получает инсулинотерапию по схеме: перед завтраком -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протофан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12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ЕД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и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актрапид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НМ по ХЕ, перед обедом –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актрапид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НМ по ХЕ, перед ужином –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протофан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10 ЕД и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актрапид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НМ по ХЕ. Схема инсулинотерапии, применяемая у данного больного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интенсифицированная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традиционная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У больного сахарным диабетом 2 типа диагностирован острый инфаркт миокарда. До развития инфаркта миокарда получал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диабетон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МВ 30 мг 1 раз в сутки. Углеводный обмен  не компенсирован. Дальнейшая схема лечения больного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оставить прежнюю схему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перевести на инсулин короткого действия дробно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3. перевести на продленный инсулин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Инсулин быстрее всасывается из области живота, чем плеча и бедра.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1. верно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неверно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0A4083" w:rsidRPr="009A3AED" w:rsidRDefault="000A4083" w:rsidP="00B41950">
            <w:pPr>
              <w:pStyle w:val="a5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Препарат, относящийся к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прандиальным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регуляторам глюкозы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1.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манинил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новонорм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3.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метформин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4.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глюкобай</w:t>
            </w:r>
            <w:proofErr w:type="spellEnd"/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         5.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гликлазид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Основной механизм действия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сахаропонижающих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препаратов из группы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глитазонов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стимулирует секрецию инсулина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2. повышает чувствительность к инсулину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3. блокирует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альфа-глюкозидазы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тонкого кишечника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При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кетоацидозе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больного необходимо перевести на 5-6- кратные инъекции инсулина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1. да                                                      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нет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Больному сахарным диабетом с острой пневмонией показана инсулинотерапия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1. да                                                                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нет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Хумалог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можно вводить за 5 минут до еды 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2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верно                                                      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2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неверно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Время суток, при котором рекомендуется назначать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Лантус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3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перед завтраком 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3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перед обедом                                                                               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3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перед ужином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3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не имеет значения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Особенностями ИБС у больных СД являются 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 одинаковая частота развития у мужчин и у женщин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2.  высокая частота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безболевых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форм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3.  высокий риск «внезапной смерти»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4. высокая частота постинфарктных осложнений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5. все вышеперечисленное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Уровень СКФ, являющийся противопоказанием для назначения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метформина</w:t>
            </w:r>
            <w:proofErr w:type="spellEnd"/>
          </w:p>
          <w:p w:rsidR="000A4083" w:rsidRPr="009A3AED" w:rsidRDefault="000A4083" w:rsidP="00B41950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менее 45 мл</w:t>
            </w:r>
            <w:r w:rsidRPr="009A3AED">
              <w:rPr>
                <w:rFonts w:ascii="Times New Roman" w:hAnsi="Times New Roman" w:cs="Times New Roman"/>
                <w:b w:val="0"/>
                <w:lang w:val="en-US"/>
              </w:rPr>
              <w:t>/</w:t>
            </w:r>
            <w:r w:rsidRPr="009A3AED">
              <w:rPr>
                <w:rFonts w:ascii="Times New Roman" w:hAnsi="Times New Roman" w:cs="Times New Roman"/>
                <w:b w:val="0"/>
              </w:rPr>
              <w:t>мин</w:t>
            </w:r>
          </w:p>
          <w:p w:rsidR="000A4083" w:rsidRPr="009A3AED" w:rsidRDefault="000A4083" w:rsidP="00B41950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менее 90 мл</w:t>
            </w:r>
            <w:r w:rsidRPr="009A3AED">
              <w:rPr>
                <w:rFonts w:ascii="Times New Roman" w:hAnsi="Times New Roman" w:cs="Times New Roman"/>
                <w:b w:val="0"/>
                <w:lang w:val="en-US"/>
              </w:rPr>
              <w:t>/</w:t>
            </w:r>
            <w:r w:rsidRPr="009A3AED">
              <w:rPr>
                <w:rFonts w:ascii="Times New Roman" w:hAnsi="Times New Roman" w:cs="Times New Roman"/>
                <w:b w:val="0"/>
              </w:rPr>
              <w:t>мин</w:t>
            </w:r>
          </w:p>
          <w:p w:rsidR="000A4083" w:rsidRPr="009A3AED" w:rsidRDefault="000A4083" w:rsidP="00B41950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менее 60</w:t>
            </w:r>
            <w:r w:rsidRPr="009A3AED">
              <w:rPr>
                <w:rFonts w:ascii="Times New Roman" w:hAnsi="Times New Roman" w:cs="Times New Roman"/>
                <w:b w:val="0"/>
                <w:lang w:val="en-US"/>
              </w:rPr>
              <w:t>/</w:t>
            </w:r>
            <w:r w:rsidRPr="009A3AED">
              <w:rPr>
                <w:rFonts w:ascii="Times New Roman" w:hAnsi="Times New Roman" w:cs="Times New Roman"/>
                <w:b w:val="0"/>
              </w:rPr>
              <w:t>мин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Во время беременности, рекомендуемый показатель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гликогемоглобина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у женщин с диабетом </w:t>
            </w: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 xml:space="preserve">составляет 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5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более 7%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5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менее 7%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5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от 6% и выше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5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не более 6%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Уровень натрия плазмы крови, являющиеся показанием для назначения 2%-раствора глюкозы в качестве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регидратации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6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менее 145 ммоль</w:t>
            </w:r>
            <w:r w:rsidRPr="009A3AED">
              <w:rPr>
                <w:b w:val="0"/>
                <w:sz w:val="20"/>
                <w:szCs w:val="20"/>
                <w:lang w:val="en-US"/>
              </w:rPr>
              <w:t>/</w:t>
            </w:r>
            <w:r w:rsidRPr="009A3AED">
              <w:rPr>
                <w:b w:val="0"/>
                <w:sz w:val="20"/>
                <w:szCs w:val="20"/>
              </w:rPr>
              <w:t>л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6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145-165 ммоль</w:t>
            </w:r>
            <w:r w:rsidRPr="009A3AED">
              <w:rPr>
                <w:b w:val="0"/>
                <w:sz w:val="20"/>
                <w:szCs w:val="20"/>
                <w:lang w:val="en-US"/>
              </w:rPr>
              <w:t>/</w:t>
            </w:r>
            <w:r w:rsidRPr="009A3AED">
              <w:rPr>
                <w:b w:val="0"/>
                <w:sz w:val="20"/>
                <w:szCs w:val="20"/>
              </w:rPr>
              <w:t>л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6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более 165 ммоль</w:t>
            </w:r>
            <w:r w:rsidRPr="009A3AED">
              <w:rPr>
                <w:b w:val="0"/>
                <w:sz w:val="20"/>
                <w:szCs w:val="20"/>
                <w:lang w:val="en-US"/>
              </w:rPr>
              <w:t>/</w:t>
            </w:r>
            <w:r w:rsidRPr="009A3AED">
              <w:rPr>
                <w:b w:val="0"/>
                <w:sz w:val="20"/>
                <w:szCs w:val="20"/>
              </w:rPr>
              <w:t>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Группы диуретических средств, которые   противопоказаны  при снижении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C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</w:rPr>
              <w:t>КФ ниже 30 мг/мин: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1.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тиазидовые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2. петлевые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3. калийсберегающие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Количество инсулина ультракороткого действия, которое необходимо вводить на 1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съеденную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</w:rPr>
              <w:t xml:space="preserve"> ХЕ на ужин</w:t>
            </w:r>
          </w:p>
          <w:p w:rsidR="000A4083" w:rsidRPr="009A3AED" w:rsidRDefault="000A4083" w:rsidP="00B41950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 1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ЕД</w:t>
            </w:r>
            <w:proofErr w:type="gramEnd"/>
          </w:p>
          <w:p w:rsidR="000A4083" w:rsidRPr="009A3AED" w:rsidRDefault="000A4083" w:rsidP="00B41950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 1,5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ЕД</w:t>
            </w:r>
            <w:proofErr w:type="gramEnd"/>
          </w:p>
          <w:p w:rsidR="000A4083" w:rsidRPr="009A3AED" w:rsidRDefault="000A4083" w:rsidP="00B41950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 2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ЕД</w:t>
            </w:r>
            <w:proofErr w:type="gramEnd"/>
          </w:p>
          <w:p w:rsidR="000A4083" w:rsidRPr="009A3AED" w:rsidRDefault="000A4083" w:rsidP="00B41950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 3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ЕД</w:t>
            </w:r>
            <w:proofErr w:type="gram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Выберите, кому из женщин с ГСД, проводится ПГТТ с </w:t>
            </w:r>
            <w:smartTag w:uri="urn:schemas-microsoft-com:office:smarttags" w:element="metricconverter">
              <w:smartTagPr>
                <w:attr w:name="ProductID" w:val="75 г"/>
              </w:smartTagPr>
              <w:r w:rsidRPr="009A3AED">
                <w:rPr>
                  <w:rFonts w:ascii="Times New Roman" w:hAnsi="Times New Roman" w:cs="Times New Roman"/>
                  <w:b w:val="0"/>
                  <w:sz w:val="20"/>
                  <w:szCs w:val="20"/>
                </w:rPr>
                <w:t>75 г</w:t>
              </w:r>
            </w:smartTag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глюкозы через 6-12 недель после родов 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8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никому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8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тем, у кого есть клинические симптомы диабета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8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тем, у кого уровень глюкозы венозной плазмы натощак </w:t>
            </w:r>
            <w:r w:rsidRPr="009A3AED">
              <w:rPr>
                <w:b w:val="0"/>
                <w:sz w:val="20"/>
                <w:szCs w:val="20"/>
              </w:rPr>
              <w:sym w:font="Symbol" w:char="F03C"/>
            </w:r>
            <w:r w:rsidRPr="009A3AED">
              <w:rPr>
                <w:b w:val="0"/>
                <w:sz w:val="20"/>
                <w:szCs w:val="20"/>
              </w:rPr>
              <w:t>7,0 ммоль/л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8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тем, у кого уровень глюкозы венозной плазмы натощак </w:t>
            </w:r>
            <w:r w:rsidRPr="009A3AED">
              <w:rPr>
                <w:b w:val="0"/>
                <w:sz w:val="20"/>
                <w:szCs w:val="20"/>
              </w:rPr>
              <w:sym w:font="Symbol" w:char="F03E"/>
            </w:r>
            <w:r w:rsidRPr="009A3AED">
              <w:rPr>
                <w:b w:val="0"/>
                <w:sz w:val="20"/>
                <w:szCs w:val="20"/>
              </w:rPr>
              <w:t>7,0 ммоль/л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Количество единиц инсулина, которое необходимо ввести больному перед завтраком, если в течение завтрака он употребляет 60грамм  углеводов</w:t>
            </w:r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1. 12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ЕД</w:t>
            </w:r>
            <w:proofErr w:type="gramEnd"/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2. 10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ЕД</w:t>
            </w:r>
            <w:proofErr w:type="gramEnd"/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3.  6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ЕД</w:t>
            </w:r>
            <w:proofErr w:type="gramEnd"/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4. 24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ЕД</w:t>
            </w:r>
            <w:proofErr w:type="gram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Заболевания, которые  являются противопоказаниями  для назначения ингибиторов АПФ 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1.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облитерирующий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атеросклероз нижних конечностей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2. перенесенный инфаркт миокарда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3. двухсторонний стеноз почечных артерий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Можно ли введение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Лантуса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сочетать с приемом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глибенкламида</w:t>
            </w:r>
            <w:proofErr w:type="spellEnd"/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 да</w:t>
            </w:r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2.  нет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Для диабетической нефропатии 1 стадии характерно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 протеинурия стабильная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микроальбуминурия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3.  артериальная гипертензия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4.  хроническая почечная недостаточность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5.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микрогематурия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У больного сахарным диабетом 2 типа с длительностью СД 8 лет,  получающего для коррекции углеводного обмена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манинил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- 20 мг в сутки (максимальная суточная доза), гликемия натощак – 16 ммоль/л, на фоне приема пищи – 19,8 ммоль/л. Выберите,  как следует изменить схему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сахаропонижающей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терапии для компенсации углеводного обмена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1. добавить к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манинилу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метформин</w:t>
            </w:r>
            <w:proofErr w:type="spellEnd"/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2. перевести на инсулинотерапию</w:t>
            </w:r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3. добавить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метформин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и перевести на инсулинотерапию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Следствием поражения нервной системы при сахарном диабете является</w:t>
            </w:r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перемежающая хромота</w:t>
            </w:r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безболевая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ишемия миокарда</w:t>
            </w:r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3.  катаракта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Выберите показатели глюкозы венозной плазмы, полученные в ходе ПГТТ с </w:t>
            </w:r>
            <w:smartTag w:uri="urn:schemas-microsoft-com:office:smarttags" w:element="metricconverter">
              <w:smartTagPr>
                <w:attr w:name="ProductID" w:val="75 г"/>
              </w:smartTagPr>
              <w:r w:rsidRPr="009A3AED">
                <w:rPr>
                  <w:rFonts w:ascii="Times New Roman" w:hAnsi="Times New Roman" w:cs="Times New Roman"/>
                  <w:b w:val="0"/>
                  <w:sz w:val="20"/>
                  <w:szCs w:val="20"/>
                </w:rPr>
                <w:t>75 г</w:t>
              </w:r>
            </w:smartTag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глюкозы, характерные для ГСД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9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через 2 ч ≥11,1 ммоль/л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9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 через 1 ч ≥10,0 ммоль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9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через 2 ч </w:t>
            </w:r>
            <w:r w:rsidRPr="009A3AED">
              <w:rPr>
                <w:b w:val="0"/>
                <w:sz w:val="20"/>
                <w:szCs w:val="20"/>
                <w:lang w:val="en-US"/>
              </w:rPr>
              <w:t>&lt;</w:t>
            </w:r>
            <w:r w:rsidRPr="009A3AED">
              <w:rPr>
                <w:b w:val="0"/>
                <w:sz w:val="20"/>
                <w:szCs w:val="20"/>
              </w:rPr>
              <w:t xml:space="preserve"> 7,8 ммоль</w:t>
            </w:r>
            <w:r w:rsidRPr="009A3AED">
              <w:rPr>
                <w:b w:val="0"/>
                <w:sz w:val="20"/>
                <w:szCs w:val="20"/>
                <w:lang w:val="en-US"/>
              </w:rPr>
              <w:t>/</w:t>
            </w:r>
            <w:r w:rsidRPr="009A3AED">
              <w:rPr>
                <w:b w:val="0"/>
                <w:sz w:val="20"/>
                <w:szCs w:val="20"/>
              </w:rPr>
              <w:t>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Антисептический раствор, используемый для местной обработки язвенного дефекта у больного с </w:t>
            </w: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 xml:space="preserve">синдромом диабетической стопы 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10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раствор бриллиантового зеленого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10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70%-раствор этанола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10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 xml:space="preserve">раствор </w:t>
            </w:r>
            <w:proofErr w:type="spellStart"/>
            <w:r w:rsidRPr="009A3AED">
              <w:rPr>
                <w:b w:val="0"/>
                <w:sz w:val="20"/>
                <w:szCs w:val="20"/>
              </w:rPr>
              <w:t>диоксидина</w:t>
            </w:r>
            <w:proofErr w:type="spellEnd"/>
            <w:r w:rsidRPr="009A3AED">
              <w:rPr>
                <w:b w:val="0"/>
                <w:sz w:val="20"/>
                <w:szCs w:val="20"/>
              </w:rPr>
              <w:t xml:space="preserve"> 0,5%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Для функциональной гипогликемии характерно развитие приступа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11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при длительном воздержании от приема пищи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11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через 20 минут после еды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11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через 1 час после еды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Доля базального инсулина в суточной дозе инсулина по интенсифицированной схеме составляет</w:t>
            </w:r>
          </w:p>
          <w:p w:rsidR="000A4083" w:rsidRPr="009A3AED" w:rsidRDefault="000A4083" w:rsidP="00B41950">
            <w:pPr>
              <w:pStyle w:val="a5"/>
              <w:ind w:left="106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1. 10%</w:t>
            </w:r>
          </w:p>
          <w:p w:rsidR="000A4083" w:rsidRPr="009A3AED" w:rsidRDefault="000A4083" w:rsidP="00B41950">
            <w:pPr>
              <w:pStyle w:val="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106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2. 20%</w:t>
            </w:r>
          </w:p>
          <w:p w:rsidR="000A4083" w:rsidRPr="009A3AED" w:rsidRDefault="000A4083" w:rsidP="00B41950">
            <w:pPr>
              <w:pStyle w:val="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106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3. 50%</w:t>
            </w:r>
          </w:p>
          <w:p w:rsidR="000A4083" w:rsidRPr="009A3AED" w:rsidRDefault="000A4083" w:rsidP="00B41950">
            <w:pPr>
              <w:pStyle w:val="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106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4. 70%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Для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органической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</w:rPr>
              <w:t xml:space="preserve"> гиперинсулинемии характерно развитие приступа 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12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при длительном воздержании от приема пищи</w:t>
            </w:r>
          </w:p>
          <w:p w:rsidR="000A4083" w:rsidRPr="009A3AED" w:rsidRDefault="000A4083" w:rsidP="00B41950">
            <w:pPr>
              <w:pStyle w:val="a4"/>
              <w:numPr>
                <w:ilvl w:val="0"/>
                <w:numId w:val="12"/>
              </w:numPr>
              <w:jc w:val="both"/>
              <w:rPr>
                <w:b w:val="0"/>
                <w:sz w:val="20"/>
                <w:szCs w:val="20"/>
              </w:rPr>
            </w:pPr>
            <w:r w:rsidRPr="009A3AED">
              <w:rPr>
                <w:b w:val="0"/>
                <w:sz w:val="20"/>
                <w:szCs w:val="20"/>
              </w:rPr>
              <w:t>через 20 минут после еды</w:t>
            </w:r>
          </w:p>
          <w:p w:rsidR="000A4083" w:rsidRPr="009A3AED" w:rsidRDefault="000A4083" w:rsidP="00B41950">
            <w:pPr>
              <w:pStyle w:val="a5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через 1 час после еды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Целевым уровнем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гликированного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Нв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у лиц пожилого возраста с СД,  при ожидаемой продолжительности жизни более 10 лет при отсутствии тяжелых осложнений и риска гипогликемий, является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менее 6,5%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2. 6,5% - 7,5%</w:t>
            </w:r>
          </w:p>
          <w:p w:rsidR="000A4083" w:rsidRPr="009A3AED" w:rsidRDefault="000A4083" w:rsidP="00B41950">
            <w:pPr>
              <w:pStyle w:val="a5"/>
              <w:ind w:left="106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3. 8 - 9%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Препарат, стимулирующий секрецию инсулина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1.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глибенкламид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глиформин</w:t>
            </w:r>
            <w:proofErr w:type="spellEnd"/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         3.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актос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Выберите тактику в отношении инсулинотерапии у женщин с ГСД в послеродовом периоде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доза инсулина уменьшается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2. инсулин отменяется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3. вместо инсулина назначается пероральный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сахароснижающий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препарат</w:t>
            </w:r>
          </w:p>
          <w:p w:rsidR="000A4083" w:rsidRPr="009A3AED" w:rsidRDefault="000A4083" w:rsidP="00B41950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         4. вместо инсулина назначается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агонист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ГПП-1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Среди препаратов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сульфонилмочевины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наибольшую доказательную базу в отношении эффективности и безопасности у пожилых пациентов СД, имеет</w:t>
            </w:r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1.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гликлазид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МВ</w:t>
            </w:r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глимепирид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3.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глибенкламид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У пожилых пациентов предпочтительне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е(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</w:rPr>
              <w:t xml:space="preserve">безопаснее) назначать 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1.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Лантус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2.  НПХ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3. ультракороткие инсулины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При применении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метформина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возможно развитие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лактоацидоза</w:t>
            </w:r>
            <w:proofErr w:type="spellEnd"/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верно</w:t>
            </w:r>
          </w:p>
          <w:p w:rsidR="000A4083" w:rsidRPr="009A3AED" w:rsidRDefault="000A4083" w:rsidP="00B41950">
            <w:pPr>
              <w:pStyle w:val="a5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           2.  неверно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Сахаропонижающие препараты, которые могут увеличить массу тела больного сахарным диабетом</w:t>
            </w:r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1. препараты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сульфонилмочевины</w:t>
            </w:r>
            <w:proofErr w:type="spellEnd"/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бигуаниды</w:t>
            </w:r>
            <w:proofErr w:type="spellEnd"/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3.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глитазоны</w:t>
            </w:r>
            <w:proofErr w:type="spellEnd"/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4. ингибиторы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альфа-глюкозидаз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Препараты из группы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диуретиков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>, которые  могут вызвать метаболические нарушения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1.петлевые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диуретики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2.группа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дихлотиазида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3.антогонисты альдостерона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4.тиазидоподобные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Высокая частота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безболевых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форм  инфаркта миокарда у больных СД связана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с</w:t>
            </w:r>
            <w:proofErr w:type="gram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1.  диабетической периферической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нейропатией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2.  диабетической автономной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нейропатией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3.  диабетической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макроангиопатией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4.  диабетической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микроангиопатией</w:t>
            </w:r>
            <w:proofErr w:type="spellEnd"/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Выберите целевые значения глюкозы плазмы натощак у пациентов с СД среднего возраста, у которых имеются тяжелые осложнения: 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 менее 6,5 ммоль/л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lastRenderedPageBreak/>
              <w:t>2.  менее 7,5 ммоль/л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3.  менее 8,0 ммоль/л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4.  менее 9,0 ммоль/л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Факторами риска гипогликемий в пожилом возрасте является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нарушенное распознавание гликемии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2 прием препаратов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сульфонилмочевины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3. нарушение функции почек, печени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4.острые заболевания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5. нарушение режима питания</w:t>
            </w:r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6. все вышеперечисленное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Мероприятия для профилактики ЦВЗ при СД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 компенсация углеводного обмена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2.  коррекция АД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3.  коррекция дислипидемии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4.  профилактика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гиперкоагуляции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и тромбоза</w:t>
            </w:r>
          </w:p>
          <w:p w:rsidR="000A4083" w:rsidRPr="009A3AED" w:rsidRDefault="000A4083" w:rsidP="00B41950">
            <w:pPr>
              <w:pStyle w:val="a5"/>
              <w:ind w:left="708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5.  все перечисленное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Препаратом выбора при лечении СД 2 типа у </w:t>
            </w:r>
            <w:proofErr w:type="gramStart"/>
            <w:r w:rsidRPr="009A3AED">
              <w:rPr>
                <w:rFonts w:ascii="Times New Roman" w:hAnsi="Times New Roman" w:cs="Times New Roman"/>
                <w:b w:val="0"/>
              </w:rPr>
              <w:t>пожилых</w:t>
            </w:r>
            <w:proofErr w:type="gramEnd"/>
            <w:r w:rsidRPr="009A3AED">
              <w:rPr>
                <w:rFonts w:ascii="Times New Roman" w:hAnsi="Times New Roman" w:cs="Times New Roman"/>
                <w:b w:val="0"/>
              </w:rPr>
              <w:t xml:space="preserve">  является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1.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бигуаниды</w:t>
            </w:r>
            <w:proofErr w:type="spellEnd"/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2. ингибиторы ДПП-4</w:t>
            </w:r>
          </w:p>
          <w:p w:rsidR="000A4083" w:rsidRPr="009A3AED" w:rsidRDefault="000A4083" w:rsidP="00B41950">
            <w:pPr>
              <w:pStyle w:val="a5"/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3. препараты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сульфонилмочевины</w:t>
            </w:r>
            <w:proofErr w:type="spellEnd"/>
          </w:p>
          <w:p w:rsidR="000A4083" w:rsidRPr="009A3AED" w:rsidRDefault="000A4083" w:rsidP="00B41950">
            <w:pPr>
              <w:ind w:left="708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4.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>агонисты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ГПП-1</w:t>
            </w:r>
          </w:p>
        </w:tc>
      </w:tr>
      <w:tr w:rsidR="000A4083" w:rsidRPr="009A3AED" w:rsidTr="000A4083">
        <w:tc>
          <w:tcPr>
            <w:tcW w:w="851" w:type="dxa"/>
          </w:tcPr>
          <w:p w:rsidR="000A4083" w:rsidRPr="009A3AED" w:rsidRDefault="000A4083" w:rsidP="00EE4B18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602"/>
              </w:tabs>
              <w:ind w:left="176" w:right="175" w:firstLine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931" w:type="dxa"/>
          </w:tcPr>
          <w:p w:rsidR="000A4083" w:rsidRPr="009A3AED" w:rsidRDefault="000A4083" w:rsidP="00B41950">
            <w:pPr>
              <w:pStyle w:val="a5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Для профилактики прогрессирования диабетической нефропатии на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микроальбуминурической</w:t>
            </w:r>
            <w:proofErr w:type="spellEnd"/>
            <w:r w:rsidRPr="009A3AED">
              <w:rPr>
                <w:rFonts w:ascii="Times New Roman" w:hAnsi="Times New Roman" w:cs="Times New Roman"/>
                <w:b w:val="0"/>
              </w:rPr>
              <w:t xml:space="preserve"> стадии показан препарат из группы</w:t>
            </w:r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1.  ингибиторы АПФ</w:t>
            </w:r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>2.  антагонисты кальция</w:t>
            </w:r>
          </w:p>
          <w:p w:rsidR="000A4083" w:rsidRPr="009A3AED" w:rsidRDefault="000A4083" w:rsidP="00B41950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708"/>
              <w:jc w:val="both"/>
              <w:rPr>
                <w:rFonts w:ascii="Times New Roman" w:hAnsi="Times New Roman" w:cs="Times New Roman"/>
                <w:b w:val="0"/>
              </w:rPr>
            </w:pPr>
            <w:r w:rsidRPr="009A3AED">
              <w:rPr>
                <w:rFonts w:ascii="Times New Roman" w:hAnsi="Times New Roman" w:cs="Times New Roman"/>
                <w:b w:val="0"/>
              </w:rPr>
              <w:t xml:space="preserve">3.  </w:t>
            </w:r>
            <w:proofErr w:type="spellStart"/>
            <w:r w:rsidRPr="009A3AED">
              <w:rPr>
                <w:rFonts w:ascii="Times New Roman" w:hAnsi="Times New Roman" w:cs="Times New Roman"/>
                <w:b w:val="0"/>
              </w:rPr>
              <w:t>бета-адреноблокаторы</w:t>
            </w:r>
            <w:proofErr w:type="spellEnd"/>
          </w:p>
        </w:tc>
      </w:tr>
    </w:tbl>
    <w:p w:rsidR="00B8171F" w:rsidRPr="009A3AED" w:rsidRDefault="00B8171F">
      <w:pPr>
        <w:rPr>
          <w:rFonts w:ascii="Times New Roman" w:hAnsi="Times New Roman" w:cs="Times New Roman"/>
        </w:rPr>
      </w:pPr>
    </w:p>
    <w:sectPr w:rsidR="00B8171F" w:rsidRPr="009A3AED" w:rsidSect="001A1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3E6"/>
    <w:multiLevelType w:val="hybridMultilevel"/>
    <w:tmpl w:val="23DC2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315E4"/>
    <w:multiLevelType w:val="hybridMultilevel"/>
    <w:tmpl w:val="15965E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68C4A3F"/>
    <w:multiLevelType w:val="hybridMultilevel"/>
    <w:tmpl w:val="5D68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D3150"/>
    <w:multiLevelType w:val="hybridMultilevel"/>
    <w:tmpl w:val="828A4810"/>
    <w:lvl w:ilvl="0" w:tplc="CA606B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9F12511"/>
    <w:multiLevelType w:val="hybridMultilevel"/>
    <w:tmpl w:val="0A944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B371F"/>
    <w:multiLevelType w:val="hybridMultilevel"/>
    <w:tmpl w:val="1544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6775E"/>
    <w:multiLevelType w:val="hybridMultilevel"/>
    <w:tmpl w:val="30825F1C"/>
    <w:lvl w:ilvl="0" w:tplc="51EC3160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4966A13"/>
    <w:multiLevelType w:val="hybridMultilevel"/>
    <w:tmpl w:val="3634D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D3EC9"/>
    <w:multiLevelType w:val="hybridMultilevel"/>
    <w:tmpl w:val="D198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E378F"/>
    <w:multiLevelType w:val="hybridMultilevel"/>
    <w:tmpl w:val="8812C09E"/>
    <w:lvl w:ilvl="0" w:tplc="28AC96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5AF534C"/>
    <w:multiLevelType w:val="hybridMultilevel"/>
    <w:tmpl w:val="D85E3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06DB9"/>
    <w:multiLevelType w:val="hybridMultilevel"/>
    <w:tmpl w:val="7542E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0157D9"/>
    <w:multiLevelType w:val="hybridMultilevel"/>
    <w:tmpl w:val="9F421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21CC8"/>
    <w:multiLevelType w:val="hybridMultilevel"/>
    <w:tmpl w:val="E1CA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410C2"/>
    <w:multiLevelType w:val="hybridMultilevel"/>
    <w:tmpl w:val="8C78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34204"/>
    <w:multiLevelType w:val="hybridMultilevel"/>
    <w:tmpl w:val="BFD61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6828AF"/>
    <w:multiLevelType w:val="hybridMultilevel"/>
    <w:tmpl w:val="D73E0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A4D08"/>
    <w:multiLevelType w:val="hybridMultilevel"/>
    <w:tmpl w:val="677C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94F20"/>
    <w:multiLevelType w:val="hybridMultilevel"/>
    <w:tmpl w:val="6B3C4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2A0C1F"/>
    <w:multiLevelType w:val="hybridMultilevel"/>
    <w:tmpl w:val="22568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8B086D"/>
    <w:multiLevelType w:val="hybridMultilevel"/>
    <w:tmpl w:val="3B0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7B5DAB"/>
    <w:multiLevelType w:val="hybridMultilevel"/>
    <w:tmpl w:val="04BAC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8A3753"/>
    <w:multiLevelType w:val="hybridMultilevel"/>
    <w:tmpl w:val="E926E318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23">
    <w:nsid w:val="417F53FC"/>
    <w:multiLevelType w:val="hybridMultilevel"/>
    <w:tmpl w:val="597696B8"/>
    <w:lvl w:ilvl="0" w:tplc="B8EA75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7B529C7"/>
    <w:multiLevelType w:val="hybridMultilevel"/>
    <w:tmpl w:val="2CC87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A53437"/>
    <w:multiLevelType w:val="hybridMultilevel"/>
    <w:tmpl w:val="788AB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5621C4"/>
    <w:multiLevelType w:val="multilevel"/>
    <w:tmpl w:val="FD2C4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541A3223"/>
    <w:multiLevelType w:val="hybridMultilevel"/>
    <w:tmpl w:val="433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FA7E29"/>
    <w:multiLevelType w:val="hybridMultilevel"/>
    <w:tmpl w:val="98964A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74B2E08"/>
    <w:multiLevelType w:val="hybridMultilevel"/>
    <w:tmpl w:val="0D62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63482A"/>
    <w:multiLevelType w:val="hybridMultilevel"/>
    <w:tmpl w:val="1012E97A"/>
    <w:lvl w:ilvl="0" w:tplc="3AC26E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D2D48A1"/>
    <w:multiLevelType w:val="hybridMultilevel"/>
    <w:tmpl w:val="9A52E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9B7A7B"/>
    <w:multiLevelType w:val="hybridMultilevel"/>
    <w:tmpl w:val="483C984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6005223"/>
    <w:multiLevelType w:val="hybridMultilevel"/>
    <w:tmpl w:val="805E146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DF9436C"/>
    <w:multiLevelType w:val="hybridMultilevel"/>
    <w:tmpl w:val="8962DB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B03C28"/>
    <w:multiLevelType w:val="hybridMultilevel"/>
    <w:tmpl w:val="3522CD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6F277D5"/>
    <w:multiLevelType w:val="hybridMultilevel"/>
    <w:tmpl w:val="6D5C0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CE645E"/>
    <w:multiLevelType w:val="hybridMultilevel"/>
    <w:tmpl w:val="7374B7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1E4F3E"/>
    <w:multiLevelType w:val="hybridMultilevel"/>
    <w:tmpl w:val="91563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2"/>
  </w:num>
  <w:num w:numId="3">
    <w:abstractNumId w:val="33"/>
  </w:num>
  <w:num w:numId="4">
    <w:abstractNumId w:val="30"/>
  </w:num>
  <w:num w:numId="5">
    <w:abstractNumId w:val="28"/>
  </w:num>
  <w:num w:numId="6">
    <w:abstractNumId w:val="23"/>
  </w:num>
  <w:num w:numId="7">
    <w:abstractNumId w:val="1"/>
  </w:num>
  <w:num w:numId="8">
    <w:abstractNumId w:val="34"/>
  </w:num>
  <w:num w:numId="9">
    <w:abstractNumId w:val="37"/>
  </w:num>
  <w:num w:numId="10">
    <w:abstractNumId w:val="3"/>
  </w:num>
  <w:num w:numId="11">
    <w:abstractNumId w:val="9"/>
  </w:num>
  <w:num w:numId="12">
    <w:abstractNumId w:val="6"/>
  </w:num>
  <w:num w:numId="13">
    <w:abstractNumId w:val="22"/>
  </w:num>
  <w:num w:numId="14">
    <w:abstractNumId w:val="0"/>
  </w:num>
  <w:num w:numId="15">
    <w:abstractNumId w:val="20"/>
  </w:num>
  <w:num w:numId="16">
    <w:abstractNumId w:val="18"/>
  </w:num>
  <w:num w:numId="17">
    <w:abstractNumId w:val="12"/>
  </w:num>
  <w:num w:numId="18">
    <w:abstractNumId w:val="25"/>
  </w:num>
  <w:num w:numId="19">
    <w:abstractNumId w:val="19"/>
  </w:num>
  <w:num w:numId="20">
    <w:abstractNumId w:val="2"/>
  </w:num>
  <w:num w:numId="21">
    <w:abstractNumId w:val="7"/>
  </w:num>
  <w:num w:numId="22">
    <w:abstractNumId w:val="21"/>
  </w:num>
  <w:num w:numId="23">
    <w:abstractNumId w:val="38"/>
  </w:num>
  <w:num w:numId="24">
    <w:abstractNumId w:val="17"/>
  </w:num>
  <w:num w:numId="25">
    <w:abstractNumId w:val="31"/>
  </w:num>
  <w:num w:numId="26">
    <w:abstractNumId w:val="13"/>
  </w:num>
  <w:num w:numId="27">
    <w:abstractNumId w:val="14"/>
  </w:num>
  <w:num w:numId="28">
    <w:abstractNumId w:val="5"/>
  </w:num>
  <w:num w:numId="29">
    <w:abstractNumId w:val="10"/>
  </w:num>
  <w:num w:numId="30">
    <w:abstractNumId w:val="27"/>
  </w:num>
  <w:num w:numId="31">
    <w:abstractNumId w:val="16"/>
  </w:num>
  <w:num w:numId="32">
    <w:abstractNumId w:val="24"/>
  </w:num>
  <w:num w:numId="33">
    <w:abstractNumId w:val="11"/>
  </w:num>
  <w:num w:numId="34">
    <w:abstractNumId w:val="36"/>
  </w:num>
  <w:num w:numId="35">
    <w:abstractNumId w:val="15"/>
  </w:num>
  <w:num w:numId="36">
    <w:abstractNumId w:val="4"/>
  </w:num>
  <w:num w:numId="37">
    <w:abstractNumId w:val="8"/>
  </w:num>
  <w:num w:numId="38">
    <w:abstractNumId w:val="29"/>
  </w:num>
  <w:num w:numId="39">
    <w:abstractNumId w:val="35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227"/>
  <w:characterSpacingControl w:val="doNotCompress"/>
  <w:compat/>
  <w:rsids>
    <w:rsidRoot w:val="009A3AED"/>
    <w:rsid w:val="000A4083"/>
    <w:rsid w:val="000D5AEE"/>
    <w:rsid w:val="000F3A63"/>
    <w:rsid w:val="0020257E"/>
    <w:rsid w:val="002C6416"/>
    <w:rsid w:val="00534F0F"/>
    <w:rsid w:val="00902401"/>
    <w:rsid w:val="009A3AED"/>
    <w:rsid w:val="00A14C0B"/>
    <w:rsid w:val="00B8171F"/>
    <w:rsid w:val="00DA7ACA"/>
    <w:rsid w:val="00EE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pacing w:val="-2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AED"/>
    <w:rPr>
      <w:rFonts w:asciiTheme="minorHAnsi" w:hAnsiTheme="minorHAnsi" w:cstheme="minorBidi"/>
      <w:b w:val="0"/>
      <w:spacing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AED"/>
    <w:pPr>
      <w:spacing w:after="0" w:line="240" w:lineRule="auto"/>
    </w:pPr>
    <w:rPr>
      <w:rFonts w:asciiTheme="minorHAnsi" w:hAnsiTheme="minorHAnsi" w:cstheme="minorBidi"/>
      <w:b w:val="0"/>
      <w:spacing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3A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A3AED"/>
    <w:pPr>
      <w:spacing w:after="0" w:line="240" w:lineRule="auto"/>
    </w:pPr>
    <w:rPr>
      <w:rFonts w:eastAsia="Times New Roman"/>
      <w:b w:val="0"/>
      <w:spacing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9A3A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A3AED"/>
    <w:rPr>
      <w:rFonts w:eastAsia="Times New Roman"/>
      <w:b w:val="0"/>
      <w:spacing w:val="0"/>
      <w:sz w:val="24"/>
      <w:szCs w:val="24"/>
      <w:lang w:eastAsia="ru-RU"/>
    </w:rPr>
  </w:style>
  <w:style w:type="paragraph" w:customStyle="1" w:styleId="1">
    <w:name w:val="Обычный1"/>
    <w:rsid w:val="009A3AED"/>
    <w:pPr>
      <w:widowControl w:val="0"/>
      <w:suppressAutoHyphens/>
      <w:spacing w:after="0" w:line="240" w:lineRule="auto"/>
    </w:pPr>
    <w:rPr>
      <w:rFonts w:eastAsia="Arial"/>
      <w:b w:val="0"/>
      <w:spacing w:val="0"/>
      <w:sz w:val="20"/>
      <w:szCs w:val="20"/>
      <w:lang w:eastAsia="ar-SA"/>
    </w:rPr>
  </w:style>
  <w:style w:type="character" w:customStyle="1" w:styleId="10">
    <w:name w:val="Основной текст1"/>
    <w:rsid w:val="000A40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customStyle="1" w:styleId="7">
    <w:name w:val="Основной текст7"/>
    <w:basedOn w:val="a"/>
    <w:rsid w:val="000A4083"/>
    <w:pPr>
      <w:widowControl w:val="0"/>
      <w:shd w:val="clear" w:color="auto" w:fill="FFFFFF"/>
      <w:spacing w:after="5160" w:line="322" w:lineRule="exact"/>
      <w:ind w:hanging="540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2703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Company</dc:creator>
  <cp:keywords/>
  <dc:description/>
  <cp:lastModifiedBy>Company</cp:lastModifiedBy>
  <cp:revision>2</cp:revision>
  <cp:lastPrinted>2016-01-22T08:33:00Z</cp:lastPrinted>
  <dcterms:created xsi:type="dcterms:W3CDTF">2016-01-22T07:57:00Z</dcterms:created>
  <dcterms:modified xsi:type="dcterms:W3CDTF">2016-01-22T08:34:00Z</dcterms:modified>
</cp:coreProperties>
</file>